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E9F" w:rsidRPr="009B35F2" w:rsidRDefault="00D53E9F" w:rsidP="00BC26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5F2">
        <w:rPr>
          <w:rFonts w:ascii="Times New Roman" w:hAnsi="Times New Roman" w:cs="Times New Roman"/>
          <w:b/>
          <w:sz w:val="24"/>
          <w:szCs w:val="24"/>
        </w:rPr>
        <w:t xml:space="preserve">Раздел 7. Порядок рассмотрения заявок на участие в открытом конкурсе </w:t>
      </w:r>
    </w:p>
    <w:p w:rsidR="00AA7647" w:rsidRPr="009B35F2" w:rsidRDefault="00AA7647" w:rsidP="00BC26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785" w:rsidRPr="009B35F2" w:rsidRDefault="004F1EFF" w:rsidP="00BC2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proofErr w:type="gramStart"/>
      <w:r w:rsidRPr="009B35F2">
        <w:rPr>
          <w:rFonts w:ascii="Times New Roman" w:hAnsi="Times New Roman" w:cs="Times New Roman"/>
          <w:noProof w:val="0"/>
          <w:sz w:val="24"/>
          <w:szCs w:val="24"/>
        </w:rPr>
        <w:t>Рассмотрение заявок</w:t>
      </w:r>
      <w:r w:rsidR="009C21BE" w:rsidRPr="009B35F2">
        <w:rPr>
          <w:rFonts w:ascii="Times New Roman" w:hAnsi="Times New Roman" w:cs="Times New Roman"/>
          <w:noProof w:val="0"/>
          <w:sz w:val="24"/>
          <w:szCs w:val="24"/>
        </w:rPr>
        <w:t>, единственной заявки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на участи</w:t>
      </w:r>
      <w:r w:rsidR="009C21BE" w:rsidRPr="009B35F2">
        <w:rPr>
          <w:rFonts w:ascii="Times New Roman" w:hAnsi="Times New Roman" w:cs="Times New Roman"/>
          <w:noProof w:val="0"/>
          <w:sz w:val="24"/>
          <w:szCs w:val="24"/>
        </w:rPr>
        <w:t>е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в </w:t>
      </w:r>
      <w:r w:rsidR="00BC2636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открытом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конкурсе производится в срок, установленный в извещении о проведении открытого конкурса и конкурсной документации, начиная с момента окончания вскрытия </w:t>
      </w:r>
      <w:r w:rsidR="00D339F5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конвертов с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>заяв</w:t>
      </w:r>
      <w:r w:rsidR="00D339F5" w:rsidRPr="009B35F2">
        <w:rPr>
          <w:rFonts w:ascii="Times New Roman" w:hAnsi="Times New Roman" w:cs="Times New Roman"/>
          <w:noProof w:val="0"/>
          <w:sz w:val="24"/>
          <w:szCs w:val="24"/>
        </w:rPr>
        <w:t>ками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и заканчивая датой, предусмотренной в извещении о проведении открытого конкурса и конкурсной документации как дата рассмотрения и оценки заявок на участие в </w:t>
      </w:r>
      <w:r w:rsidR="00D339F5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открытом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>конкурсе.</w:t>
      </w:r>
      <w:proofErr w:type="gramEnd"/>
    </w:p>
    <w:p w:rsidR="00AD1785" w:rsidRPr="009B35F2" w:rsidRDefault="009B35F2" w:rsidP="00BC2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37462A">
        <w:rPr>
          <w:rFonts w:ascii="Times New Roman" w:hAnsi="Times New Roman"/>
          <w:sz w:val="24"/>
          <w:szCs w:val="24"/>
        </w:rPr>
        <w:t>Управление здравоохранения администрации МО г.Новороссий</w:t>
      </w:r>
      <w:proofErr w:type="gramStart"/>
      <w:r w:rsidRPr="0037462A">
        <w:rPr>
          <w:rFonts w:ascii="Times New Roman" w:hAnsi="Times New Roman"/>
          <w:sz w:val="24"/>
          <w:szCs w:val="24"/>
        </w:rPr>
        <w:t xml:space="preserve">ск </w:t>
      </w:r>
      <w:r w:rsidR="00AD1785" w:rsidRPr="0037462A">
        <w:rPr>
          <w:rFonts w:ascii="Times New Roman" w:hAnsi="Times New Roman" w:cs="Times New Roman"/>
          <w:noProof w:val="0"/>
          <w:sz w:val="24"/>
          <w:szCs w:val="24"/>
        </w:rPr>
        <w:t>впр</w:t>
      </w:r>
      <w:proofErr w:type="gramEnd"/>
      <w:r w:rsidR="00AD1785" w:rsidRPr="0037462A">
        <w:rPr>
          <w:rFonts w:ascii="Times New Roman" w:hAnsi="Times New Roman" w:cs="Times New Roman"/>
          <w:noProof w:val="0"/>
          <w:sz w:val="24"/>
          <w:szCs w:val="24"/>
        </w:rPr>
        <w:t xml:space="preserve">аве продлить срок рассмотрения и оценки заявок на участие в </w:t>
      </w:r>
      <w:r w:rsidR="00D339F5" w:rsidRPr="0037462A">
        <w:rPr>
          <w:rFonts w:ascii="Times New Roman" w:hAnsi="Times New Roman" w:cs="Times New Roman"/>
          <w:noProof w:val="0"/>
          <w:sz w:val="24"/>
          <w:szCs w:val="24"/>
        </w:rPr>
        <w:t xml:space="preserve">открытом </w:t>
      </w:r>
      <w:r w:rsidR="00AD1785" w:rsidRPr="0037462A">
        <w:rPr>
          <w:rFonts w:ascii="Times New Roman" w:hAnsi="Times New Roman" w:cs="Times New Roman"/>
          <w:noProof w:val="0"/>
          <w:sz w:val="24"/>
          <w:szCs w:val="24"/>
        </w:rPr>
        <w:t xml:space="preserve">конкурсе на поставку товара, выполнение работы либо оказание услуги в сфере науки, культуры или искусства, но не более чем на десять рабочих дней. При этом в течение одного рабочего дня </w:t>
      </w:r>
      <w:proofErr w:type="gramStart"/>
      <w:r w:rsidR="00AD1785" w:rsidRPr="0037462A">
        <w:rPr>
          <w:rFonts w:ascii="Times New Roman" w:hAnsi="Times New Roman" w:cs="Times New Roman"/>
          <w:noProof w:val="0"/>
          <w:sz w:val="24"/>
          <w:szCs w:val="24"/>
        </w:rPr>
        <w:t>с даты принятия</w:t>
      </w:r>
      <w:proofErr w:type="gramEnd"/>
      <w:r w:rsidR="00AD1785" w:rsidRPr="0037462A">
        <w:rPr>
          <w:rFonts w:ascii="Times New Roman" w:hAnsi="Times New Roman" w:cs="Times New Roman"/>
          <w:noProof w:val="0"/>
          <w:sz w:val="24"/>
          <w:szCs w:val="24"/>
        </w:rPr>
        <w:t xml:space="preserve"> решения о продлении срока рассмотрения и оценки таких заявок </w:t>
      </w:r>
      <w:r w:rsidR="001F2E3B" w:rsidRPr="0037462A">
        <w:rPr>
          <w:rFonts w:ascii="Times New Roman" w:hAnsi="Times New Roman" w:cs="Times New Roman"/>
          <w:noProof w:val="0"/>
          <w:sz w:val="24"/>
          <w:szCs w:val="24"/>
        </w:rPr>
        <w:t xml:space="preserve">всем участникам </w:t>
      </w:r>
      <w:r w:rsidR="00D339F5" w:rsidRPr="0037462A">
        <w:rPr>
          <w:rFonts w:ascii="Times New Roman" w:hAnsi="Times New Roman" w:cs="Times New Roman"/>
          <w:noProof w:val="0"/>
          <w:sz w:val="24"/>
          <w:szCs w:val="24"/>
        </w:rPr>
        <w:t xml:space="preserve">открытого </w:t>
      </w:r>
      <w:r w:rsidR="001F2E3B" w:rsidRPr="0037462A">
        <w:rPr>
          <w:rFonts w:ascii="Times New Roman" w:hAnsi="Times New Roman" w:cs="Times New Roman"/>
          <w:noProof w:val="0"/>
          <w:sz w:val="24"/>
          <w:szCs w:val="24"/>
        </w:rPr>
        <w:t xml:space="preserve">конкурса, подавшим заявки на участие в </w:t>
      </w:r>
      <w:r w:rsidR="00D339F5" w:rsidRPr="0037462A">
        <w:rPr>
          <w:rFonts w:ascii="Times New Roman" w:hAnsi="Times New Roman" w:cs="Times New Roman"/>
          <w:noProof w:val="0"/>
          <w:sz w:val="24"/>
          <w:szCs w:val="24"/>
        </w:rPr>
        <w:t xml:space="preserve">открытом </w:t>
      </w:r>
      <w:r w:rsidR="001F2E3B" w:rsidRPr="0037462A">
        <w:rPr>
          <w:rFonts w:ascii="Times New Roman" w:hAnsi="Times New Roman" w:cs="Times New Roman"/>
          <w:noProof w:val="0"/>
          <w:sz w:val="24"/>
          <w:szCs w:val="24"/>
        </w:rPr>
        <w:t xml:space="preserve">конкурсе </w:t>
      </w:r>
      <w:r w:rsidR="00AD1785" w:rsidRPr="0037462A">
        <w:rPr>
          <w:rFonts w:ascii="Times New Roman" w:hAnsi="Times New Roman" w:cs="Times New Roman"/>
          <w:noProof w:val="0"/>
          <w:sz w:val="24"/>
          <w:szCs w:val="24"/>
        </w:rPr>
        <w:t>направляет</w:t>
      </w:r>
      <w:r w:rsidR="001F2E3B" w:rsidRPr="0037462A">
        <w:rPr>
          <w:rFonts w:ascii="Times New Roman" w:hAnsi="Times New Roman" w:cs="Times New Roman"/>
          <w:noProof w:val="0"/>
          <w:sz w:val="24"/>
          <w:szCs w:val="24"/>
        </w:rPr>
        <w:t>ся</w:t>
      </w:r>
      <w:r w:rsidR="00AD1785" w:rsidRPr="0037462A">
        <w:rPr>
          <w:rFonts w:ascii="Times New Roman" w:hAnsi="Times New Roman" w:cs="Times New Roman"/>
          <w:noProof w:val="0"/>
          <w:sz w:val="24"/>
          <w:szCs w:val="24"/>
        </w:rPr>
        <w:t xml:space="preserve"> соответствующее уведомление, а также </w:t>
      </w:r>
      <w:r w:rsidR="001F2E3B" w:rsidRPr="0037462A">
        <w:rPr>
          <w:rFonts w:ascii="Times New Roman" w:hAnsi="Times New Roman" w:cs="Times New Roman"/>
          <w:noProof w:val="0"/>
          <w:sz w:val="24"/>
          <w:szCs w:val="24"/>
        </w:rPr>
        <w:t xml:space="preserve">указанное уведомление </w:t>
      </w:r>
      <w:r w:rsidR="00AD1785" w:rsidRPr="0037462A">
        <w:rPr>
          <w:rFonts w:ascii="Times New Roman" w:hAnsi="Times New Roman" w:cs="Times New Roman"/>
          <w:noProof w:val="0"/>
          <w:sz w:val="24"/>
          <w:szCs w:val="24"/>
        </w:rPr>
        <w:t>размещает</w:t>
      </w:r>
      <w:r w:rsidR="001F2E3B" w:rsidRPr="0037462A">
        <w:rPr>
          <w:rFonts w:ascii="Times New Roman" w:hAnsi="Times New Roman" w:cs="Times New Roman"/>
          <w:noProof w:val="0"/>
          <w:sz w:val="24"/>
          <w:szCs w:val="24"/>
        </w:rPr>
        <w:t>ся</w:t>
      </w:r>
      <w:r w:rsidR="00AD1785" w:rsidRPr="0037462A">
        <w:rPr>
          <w:rFonts w:ascii="Times New Roman" w:hAnsi="Times New Roman" w:cs="Times New Roman"/>
          <w:noProof w:val="0"/>
          <w:sz w:val="24"/>
          <w:szCs w:val="24"/>
        </w:rPr>
        <w:t xml:space="preserve"> в единой информационной системе.</w:t>
      </w:r>
    </w:p>
    <w:p w:rsidR="000E380F" w:rsidRPr="009B35F2" w:rsidRDefault="000E380F" w:rsidP="00BC2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bookmarkStart w:id="0" w:name="_Ref11238121"/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Заявка на участие в </w:t>
      </w:r>
      <w:r w:rsidR="00D339F5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открытом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конкурсе признается надлежащей, если она соответствует извещению о проведении открытого конкурса и конкурсной документации, а участник </w:t>
      </w:r>
      <w:r w:rsidR="00D339F5" w:rsidRPr="009B35F2">
        <w:rPr>
          <w:rFonts w:ascii="Times New Roman" w:hAnsi="Times New Roman" w:cs="Times New Roman"/>
          <w:noProof w:val="0"/>
          <w:sz w:val="24"/>
          <w:szCs w:val="24"/>
        </w:rPr>
        <w:t>открытого конкурса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, подавший такую заявку, соответствует требованиям, которые предъявляются к участнику </w:t>
      </w:r>
      <w:r w:rsidR="00D339F5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открытого </w:t>
      </w:r>
      <w:r w:rsidR="00006924" w:rsidRPr="009B35F2">
        <w:rPr>
          <w:rFonts w:ascii="Times New Roman" w:hAnsi="Times New Roman" w:cs="Times New Roman"/>
          <w:noProof w:val="0"/>
          <w:sz w:val="24"/>
          <w:szCs w:val="24"/>
        </w:rPr>
        <w:t>конкурса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и указаны в конкурсной документации.</w:t>
      </w:r>
    </w:p>
    <w:p w:rsidR="00006924" w:rsidRPr="009B35F2" w:rsidRDefault="00006924" w:rsidP="00BC2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Конкурсная комиссия отклоняет заявку на участие в </w:t>
      </w:r>
      <w:r w:rsidR="00D339F5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открытом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конкурсе, если участник </w:t>
      </w:r>
      <w:r w:rsidR="00D339F5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открытого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конкурса, подавший ее, не соответствует требованиям к участнику </w:t>
      </w:r>
      <w:r w:rsidR="00D339F5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открытого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конкурса, </w:t>
      </w:r>
      <w:r w:rsidR="00D16AAE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установленным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в конкурсной документации, или такая заявка признана не соответствующей требованиям, </w:t>
      </w:r>
      <w:r w:rsidR="00D16AAE" w:rsidRPr="009B35F2">
        <w:rPr>
          <w:rFonts w:ascii="Times New Roman" w:hAnsi="Times New Roman" w:cs="Times New Roman"/>
          <w:noProof w:val="0"/>
          <w:sz w:val="24"/>
          <w:szCs w:val="24"/>
        </w:rPr>
        <w:t>установленным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в конкурсной документации.</w:t>
      </w:r>
    </w:p>
    <w:p w:rsidR="00F65713" w:rsidRPr="009B35F2" w:rsidRDefault="00F65713" w:rsidP="00BC2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В случае установления недостоверности информации, содержащейся в документах, представленных участником открытого конкурса, конкурсная комиссия обязана отстранить такого участника от участия в </w:t>
      </w:r>
      <w:r w:rsidR="00D339F5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открытом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>конкурсе на любом этапе его проведения.</w:t>
      </w:r>
    </w:p>
    <w:p w:rsidR="00006924" w:rsidRPr="009B35F2" w:rsidRDefault="00006924" w:rsidP="00BC2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В случае, если по результатам рассмотрения заявок на участие в </w:t>
      </w:r>
      <w:r w:rsidR="00D339F5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открытом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>конкурсе конкурсная комиссия отклонила все такие заявки или только одна такая заявка соответствует требованиям, указанным в конкурсной документации, конкурс признается несостоявшимся.</w:t>
      </w:r>
    </w:p>
    <w:p w:rsidR="00006924" w:rsidRPr="009B35F2" w:rsidRDefault="00006924" w:rsidP="00BC2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Результаты рассмотрения заявок на участие в </w:t>
      </w:r>
      <w:r w:rsidR="00A47346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открытом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>конкурсе фиксируются в протоколе рассмотрения и оценки заявок</w:t>
      </w:r>
      <w:r w:rsidR="00D61148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на участие в открытом конкурсе</w:t>
      </w:r>
      <w:r w:rsidR="00A37767" w:rsidRPr="009B35F2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:rsidR="00006924" w:rsidRPr="009B35F2" w:rsidRDefault="00006924" w:rsidP="00BC2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Результаты рассмотрения единственной заявки на участие в </w:t>
      </w:r>
      <w:r w:rsidR="00A47346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открытом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конкурсе на предмет ее соответствия требованиям конкурсной документации фиксируются в протоколе рассмотрения единственной заявки на участие в </w:t>
      </w:r>
      <w:r w:rsidR="00A47346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открытом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>конкурсе</w:t>
      </w:r>
      <w:r w:rsidR="00A37767" w:rsidRPr="009B35F2">
        <w:rPr>
          <w:rFonts w:ascii="Times New Roman" w:hAnsi="Times New Roman" w:cs="Times New Roman"/>
          <w:noProof w:val="0"/>
          <w:sz w:val="24"/>
          <w:szCs w:val="24"/>
        </w:rPr>
        <w:t>.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</w:p>
    <w:p w:rsidR="00431785" w:rsidRPr="009B35F2" w:rsidRDefault="00006924" w:rsidP="00BC2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Протокол рассмотрения и оценки заявок на участие в </w:t>
      </w:r>
      <w:r w:rsidR="00A47346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открытом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конкурсе, протокол рассмотрения единственной заявки на участие в </w:t>
      </w:r>
      <w:r w:rsidR="00A47346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открытом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>конкурсе</w:t>
      </w:r>
      <w:r w:rsidR="00235ECE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,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>размеща</w:t>
      </w:r>
      <w:r w:rsidR="00431785" w:rsidRPr="009B35F2">
        <w:rPr>
          <w:rFonts w:ascii="Times New Roman" w:hAnsi="Times New Roman" w:cs="Times New Roman"/>
          <w:noProof w:val="0"/>
          <w:sz w:val="24"/>
          <w:szCs w:val="24"/>
        </w:rPr>
        <w:t>е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тся </w:t>
      </w:r>
      <w:r w:rsidR="00F2566D">
        <w:rPr>
          <w:rFonts w:ascii="Times New Roman" w:hAnsi="Times New Roman" w:cs="Times New Roman"/>
          <w:noProof w:val="0"/>
          <w:sz w:val="24"/>
          <w:szCs w:val="24"/>
        </w:rPr>
        <w:t>на официальном сайте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не позднее рабочего дня, следующего за датой подписания указанных протоколов.</w:t>
      </w:r>
      <w:r w:rsidR="00431785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К этим протоколам прилагаются предложения участников открытого конкурса в отношении объекта закупки, а в случае закупки товара также предлагаемая цена единицы товара, информация о стране происхождения товара.</w:t>
      </w:r>
    </w:p>
    <w:bookmarkEnd w:id="0"/>
    <w:p w:rsidR="002B1D79" w:rsidRPr="009B35F2" w:rsidRDefault="002B1D79" w:rsidP="007D5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Отстранение участника </w:t>
      </w:r>
      <w:r w:rsidR="00BA4B82" w:rsidRPr="009B35F2">
        <w:rPr>
          <w:rFonts w:ascii="Times New Roman" w:hAnsi="Times New Roman" w:cs="Times New Roman"/>
          <w:noProof w:val="0"/>
          <w:sz w:val="24"/>
          <w:szCs w:val="24"/>
        </w:rPr>
        <w:t>закупки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от участия </w:t>
      </w:r>
      <w:r w:rsidR="00BA4B82" w:rsidRPr="009B35F2">
        <w:rPr>
          <w:rFonts w:ascii="Times New Roman" w:hAnsi="Times New Roman" w:cs="Times New Roman"/>
          <w:noProof w:val="0"/>
          <w:sz w:val="24"/>
          <w:szCs w:val="24"/>
        </w:rPr>
        <w:t>в конкурсе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осуществляется в любой момент </w:t>
      </w:r>
      <w:r w:rsidR="00BA4B82" w:rsidRPr="009B35F2">
        <w:rPr>
          <w:rFonts w:ascii="Times New Roman" w:hAnsi="Times New Roman" w:cs="Times New Roman"/>
          <w:noProof w:val="0"/>
          <w:sz w:val="24"/>
          <w:szCs w:val="24"/>
        </w:rPr>
        <w:t>его проведения, если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BA4B82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конкурсная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комиссия обнаружит, что участник закупки не соответствует </w:t>
      </w:r>
      <w:proofErr w:type="gramStart"/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требованиям, </w:t>
      </w:r>
      <w:r w:rsidR="00BA4B82" w:rsidRPr="009B35F2">
        <w:rPr>
          <w:rFonts w:ascii="Times New Roman" w:hAnsi="Times New Roman" w:cs="Times New Roman"/>
          <w:noProof w:val="0"/>
          <w:sz w:val="24"/>
          <w:szCs w:val="24"/>
        </w:rPr>
        <w:t>установленны</w:t>
      </w:r>
      <w:r w:rsidR="008B11F9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м в конкурсной документации 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>или предоставил</w:t>
      </w:r>
      <w:proofErr w:type="gramEnd"/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недостоверную информацию в отношении своего </w:t>
      </w:r>
      <w:bookmarkStart w:id="1" w:name="_GoBack"/>
      <w:bookmarkEnd w:id="1"/>
      <w:r w:rsidRPr="009B35F2">
        <w:rPr>
          <w:rFonts w:ascii="Times New Roman" w:hAnsi="Times New Roman" w:cs="Times New Roman"/>
          <w:noProof w:val="0"/>
          <w:sz w:val="24"/>
          <w:szCs w:val="24"/>
        </w:rPr>
        <w:t>соответствия указанным требованиям.</w:t>
      </w:r>
    </w:p>
    <w:p w:rsidR="00577A12" w:rsidRPr="009B35F2" w:rsidRDefault="00577A12" w:rsidP="00E53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proofErr w:type="gramStart"/>
      <w:r w:rsidRPr="009B35F2">
        <w:rPr>
          <w:rFonts w:ascii="Times New Roman" w:hAnsi="Times New Roman" w:cs="Times New Roman"/>
          <w:noProof w:val="0"/>
          <w:sz w:val="24"/>
          <w:szCs w:val="24"/>
        </w:rPr>
        <w:t>После рассмотрения заявок на участие в конкурсе</w:t>
      </w:r>
      <w:r w:rsidR="002C1F5E" w:rsidRPr="009B35F2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в тот же день</w:t>
      </w:r>
      <w:r w:rsidR="002C1F5E" w:rsidRPr="009B35F2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конкурсная комиссия осуществляет оценку таких заявок в соответствии с </w:t>
      </w:r>
      <w:r w:rsidR="00802299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602F1C" w:rsidRPr="009B35F2">
        <w:rPr>
          <w:rFonts w:ascii="Times New Roman" w:hAnsi="Times New Roman" w:cs="Times New Roman"/>
          <w:noProof w:val="0"/>
          <w:sz w:val="24"/>
          <w:szCs w:val="24"/>
        </w:rPr>
        <w:t>порядк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>ом</w:t>
      </w:r>
      <w:r w:rsidR="00602F1C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и </w:t>
      </w:r>
      <w:r w:rsidR="009C21BE" w:rsidRPr="009B35F2">
        <w:rPr>
          <w:rFonts w:ascii="Times New Roman" w:hAnsi="Times New Roman" w:cs="Times New Roman"/>
          <w:noProof w:val="0"/>
          <w:sz w:val="24"/>
          <w:szCs w:val="24"/>
        </w:rPr>
        <w:t>критери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>ями</w:t>
      </w:r>
      <w:r w:rsidR="009C21BE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оценки заявок участников закупки, показател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>ями</w:t>
      </w:r>
      <w:r w:rsidR="009C21BE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таких критериев и величин</w:t>
      </w:r>
      <w:r w:rsidRPr="009B35F2">
        <w:rPr>
          <w:rFonts w:ascii="Times New Roman" w:hAnsi="Times New Roman" w:cs="Times New Roman"/>
          <w:noProof w:val="0"/>
          <w:sz w:val="24"/>
          <w:szCs w:val="24"/>
        </w:rPr>
        <w:t>ами</w:t>
      </w:r>
      <w:r w:rsidR="009C21BE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их значимостей</w:t>
      </w:r>
      <w:r w:rsidR="00802299" w:rsidRPr="009B35F2">
        <w:rPr>
          <w:rFonts w:ascii="Times New Roman" w:hAnsi="Times New Roman" w:cs="Times New Roman"/>
          <w:noProof w:val="0"/>
          <w:sz w:val="24"/>
          <w:szCs w:val="24"/>
        </w:rPr>
        <w:t>, установленных в</w:t>
      </w:r>
      <w:r w:rsidR="00C20804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 Разделе </w:t>
      </w:r>
      <w:r w:rsidR="009C21BE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10 </w:t>
      </w:r>
      <w:r w:rsidR="00802299" w:rsidRPr="009B35F2">
        <w:rPr>
          <w:rFonts w:ascii="Times New Roman" w:hAnsi="Times New Roman" w:cs="Times New Roman"/>
          <w:noProof w:val="0"/>
          <w:sz w:val="24"/>
          <w:szCs w:val="24"/>
        </w:rPr>
        <w:t xml:space="preserve">конкурсной документации, </w:t>
      </w:r>
      <w:r w:rsidR="00D61148" w:rsidRPr="009B35F2">
        <w:rPr>
          <w:rFonts w:ascii="Times New Roman" w:hAnsi="Times New Roman" w:cs="Times New Roman"/>
          <w:noProof w:val="0"/>
          <w:sz w:val="24"/>
          <w:szCs w:val="24"/>
        </w:rPr>
        <w:t>результаты которой фиксируются в протоколе рассмотрения и оценки заявок на участие в открытом конкурсе.</w:t>
      </w:r>
      <w:proofErr w:type="gramEnd"/>
    </w:p>
    <w:sectPr w:rsidR="00577A12" w:rsidRPr="009B35F2" w:rsidSect="00BC263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A9E" w:rsidRDefault="00B72A9E" w:rsidP="007B7B65">
      <w:pPr>
        <w:spacing w:after="0" w:line="240" w:lineRule="auto"/>
      </w:pPr>
      <w:r>
        <w:separator/>
      </w:r>
    </w:p>
  </w:endnote>
  <w:endnote w:type="continuationSeparator" w:id="0">
    <w:p w:rsidR="00B72A9E" w:rsidRDefault="00B72A9E" w:rsidP="007B7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A9E" w:rsidRDefault="00B72A9E" w:rsidP="007B7B65">
      <w:pPr>
        <w:spacing w:after="0" w:line="240" w:lineRule="auto"/>
      </w:pPr>
      <w:r>
        <w:separator/>
      </w:r>
    </w:p>
  </w:footnote>
  <w:footnote w:type="continuationSeparator" w:id="0">
    <w:p w:rsidR="00B72A9E" w:rsidRDefault="00B72A9E" w:rsidP="007B7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3425023"/>
      <w:docPartObj>
        <w:docPartGallery w:val="Page Numbers (Top of Page)"/>
        <w:docPartUnique/>
      </w:docPartObj>
    </w:sdtPr>
    <w:sdtEndPr/>
    <w:sdtContent>
      <w:p w:rsidR="002C1F5E" w:rsidRDefault="002C1F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AC1">
          <w:t>2</w:t>
        </w:r>
        <w:r>
          <w:fldChar w:fldCharType="end"/>
        </w:r>
      </w:p>
    </w:sdtContent>
  </w:sdt>
  <w:p w:rsidR="002C1F5E" w:rsidRDefault="002C1F5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C1DC9"/>
    <w:multiLevelType w:val="hybridMultilevel"/>
    <w:tmpl w:val="668C9F38"/>
    <w:lvl w:ilvl="0" w:tplc="E8D4D470"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6CF70BC1"/>
    <w:multiLevelType w:val="multilevel"/>
    <w:tmpl w:val="99D036DE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2289"/>
        </w:tabs>
        <w:ind w:left="228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60"/>
        </w:tabs>
        <w:ind w:left="1833" w:firstLine="0"/>
      </w:pPr>
      <w:rPr>
        <w:rFonts w:ascii="Verdana" w:hAnsi="System" w:cs="Times New Roman" w:hint="default"/>
        <w:strike w:val="0"/>
        <w:sz w:val="20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01"/>
        </w:tabs>
        <w:ind w:left="200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45"/>
        </w:tabs>
        <w:ind w:left="214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9"/>
        </w:tabs>
        <w:ind w:left="228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3"/>
        </w:tabs>
        <w:ind w:left="243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77"/>
        </w:tabs>
        <w:ind w:left="2577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E71"/>
    <w:rsid w:val="00006924"/>
    <w:rsid w:val="00014370"/>
    <w:rsid w:val="000E380F"/>
    <w:rsid w:val="000F4B4A"/>
    <w:rsid w:val="001B28BB"/>
    <w:rsid w:val="001B486F"/>
    <w:rsid w:val="001C0977"/>
    <w:rsid w:val="001F2E3B"/>
    <w:rsid w:val="001F6BBE"/>
    <w:rsid w:val="00201363"/>
    <w:rsid w:val="00235ECE"/>
    <w:rsid w:val="002B1D79"/>
    <w:rsid w:val="002C1F5E"/>
    <w:rsid w:val="003503BA"/>
    <w:rsid w:val="00364C34"/>
    <w:rsid w:val="0037462A"/>
    <w:rsid w:val="00376421"/>
    <w:rsid w:val="00383BFD"/>
    <w:rsid w:val="003E486F"/>
    <w:rsid w:val="00431785"/>
    <w:rsid w:val="00443E3B"/>
    <w:rsid w:val="004F1EFF"/>
    <w:rsid w:val="004F3397"/>
    <w:rsid w:val="005162F0"/>
    <w:rsid w:val="00557B33"/>
    <w:rsid w:val="00577A12"/>
    <w:rsid w:val="005D2116"/>
    <w:rsid w:val="005D4CBC"/>
    <w:rsid w:val="005F06DA"/>
    <w:rsid w:val="005F3F14"/>
    <w:rsid w:val="00602F1C"/>
    <w:rsid w:val="0062163D"/>
    <w:rsid w:val="00623FBC"/>
    <w:rsid w:val="00652EDE"/>
    <w:rsid w:val="0070077E"/>
    <w:rsid w:val="00712EC5"/>
    <w:rsid w:val="00716F0B"/>
    <w:rsid w:val="007B7B65"/>
    <w:rsid w:val="007D55F4"/>
    <w:rsid w:val="007E6F27"/>
    <w:rsid w:val="00802299"/>
    <w:rsid w:val="008051BF"/>
    <w:rsid w:val="00851ABC"/>
    <w:rsid w:val="0087535F"/>
    <w:rsid w:val="008B11F9"/>
    <w:rsid w:val="008C3A0E"/>
    <w:rsid w:val="008E2347"/>
    <w:rsid w:val="008E2848"/>
    <w:rsid w:val="00913C5A"/>
    <w:rsid w:val="009276AC"/>
    <w:rsid w:val="009B35F2"/>
    <w:rsid w:val="009C21BE"/>
    <w:rsid w:val="009F3E71"/>
    <w:rsid w:val="00A37767"/>
    <w:rsid w:val="00A47346"/>
    <w:rsid w:val="00A8542E"/>
    <w:rsid w:val="00AA7647"/>
    <w:rsid w:val="00AD1785"/>
    <w:rsid w:val="00B27627"/>
    <w:rsid w:val="00B30B39"/>
    <w:rsid w:val="00B601EF"/>
    <w:rsid w:val="00B65CED"/>
    <w:rsid w:val="00B67FC7"/>
    <w:rsid w:val="00B72A9E"/>
    <w:rsid w:val="00B756CE"/>
    <w:rsid w:val="00BA4B82"/>
    <w:rsid w:val="00BB569E"/>
    <w:rsid w:val="00BC2636"/>
    <w:rsid w:val="00BC4729"/>
    <w:rsid w:val="00C050A6"/>
    <w:rsid w:val="00C20804"/>
    <w:rsid w:val="00C64A2E"/>
    <w:rsid w:val="00CB6BC5"/>
    <w:rsid w:val="00CD22E8"/>
    <w:rsid w:val="00CD5125"/>
    <w:rsid w:val="00CD6FD1"/>
    <w:rsid w:val="00CF4374"/>
    <w:rsid w:val="00D134A3"/>
    <w:rsid w:val="00D16AAE"/>
    <w:rsid w:val="00D339F5"/>
    <w:rsid w:val="00D43B81"/>
    <w:rsid w:val="00D53E9F"/>
    <w:rsid w:val="00D61148"/>
    <w:rsid w:val="00D9487C"/>
    <w:rsid w:val="00DA74F3"/>
    <w:rsid w:val="00DB4214"/>
    <w:rsid w:val="00DB74DC"/>
    <w:rsid w:val="00E53A40"/>
    <w:rsid w:val="00E8547E"/>
    <w:rsid w:val="00EA59B6"/>
    <w:rsid w:val="00EE6649"/>
    <w:rsid w:val="00F240E4"/>
    <w:rsid w:val="00F2566D"/>
    <w:rsid w:val="00F32246"/>
    <w:rsid w:val="00F52AD3"/>
    <w:rsid w:val="00F614D8"/>
    <w:rsid w:val="00F65713"/>
    <w:rsid w:val="00F711FD"/>
    <w:rsid w:val="00F73AC1"/>
    <w:rsid w:val="00FE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C5A"/>
    <w:rPr>
      <w:noProof/>
    </w:rPr>
  </w:style>
  <w:style w:type="paragraph" w:styleId="2">
    <w:name w:val="heading 2"/>
    <w:basedOn w:val="a"/>
    <w:link w:val="20"/>
    <w:uiPriority w:val="9"/>
    <w:qFormat/>
    <w:rsid w:val="00913C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3C5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customStyle="1" w:styleId="1">
    <w:name w:val="Стиль1"/>
    <w:basedOn w:val="a"/>
    <w:rsid w:val="00AA7647"/>
    <w:pPr>
      <w:keepNext/>
      <w:keepLines/>
      <w:widowControl w:val="0"/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noProof w:val="0"/>
      <w:sz w:val="28"/>
      <w:szCs w:val="24"/>
      <w:lang w:eastAsia="ru-RU"/>
    </w:rPr>
  </w:style>
  <w:style w:type="paragraph" w:customStyle="1" w:styleId="3">
    <w:name w:val="Стиль3 Знак"/>
    <w:basedOn w:val="21"/>
    <w:link w:val="30"/>
    <w:rsid w:val="00AA7647"/>
    <w:pPr>
      <w:widowControl w:val="0"/>
      <w:adjustRightInd w:val="0"/>
      <w:spacing w:after="0" w:line="240" w:lineRule="auto"/>
      <w:ind w:left="0"/>
      <w:jc w:val="both"/>
      <w:textAlignment w:val="baseline"/>
    </w:pPr>
    <w:rPr>
      <w:rFonts w:ascii="Arial" w:eastAsia="Times New Roman" w:hAnsi="Arial" w:cs="Times New Roman"/>
      <w:noProof w:val="0"/>
      <w:sz w:val="24"/>
      <w:szCs w:val="24"/>
      <w:lang w:eastAsia="ru-RU"/>
    </w:rPr>
  </w:style>
  <w:style w:type="character" w:customStyle="1" w:styleId="30">
    <w:name w:val="Стиль3 Знак Знак"/>
    <w:basedOn w:val="a0"/>
    <w:link w:val="3"/>
    <w:rsid w:val="00AA7647"/>
    <w:rPr>
      <w:rFonts w:ascii="Arial" w:eastAsia="Times New Roman" w:hAnsi="Arial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A76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7647"/>
    <w:rPr>
      <w:noProof/>
    </w:rPr>
  </w:style>
  <w:style w:type="paragraph" w:styleId="a3">
    <w:name w:val="List Paragraph"/>
    <w:basedOn w:val="a"/>
    <w:uiPriority w:val="34"/>
    <w:qFormat/>
    <w:rsid w:val="00DB4214"/>
    <w:pPr>
      <w:ind w:left="720"/>
      <w:contextualSpacing/>
    </w:pPr>
  </w:style>
  <w:style w:type="paragraph" w:customStyle="1" w:styleId="ConsPlusNormal">
    <w:name w:val="ConsPlusNormal"/>
    <w:rsid w:val="00FE36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B7B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7B65"/>
    <w:rPr>
      <w:noProof/>
    </w:rPr>
  </w:style>
  <w:style w:type="paragraph" w:styleId="a6">
    <w:name w:val="footer"/>
    <w:basedOn w:val="a"/>
    <w:link w:val="a7"/>
    <w:uiPriority w:val="99"/>
    <w:unhideWhenUsed/>
    <w:rsid w:val="007B7B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7B65"/>
    <w:rPr>
      <w:noProof/>
    </w:rPr>
  </w:style>
  <w:style w:type="table" w:styleId="a8">
    <w:name w:val="Table Grid"/>
    <w:basedOn w:val="a1"/>
    <w:uiPriority w:val="59"/>
    <w:rsid w:val="00B75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85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542E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C5A"/>
    <w:rPr>
      <w:noProof/>
    </w:rPr>
  </w:style>
  <w:style w:type="paragraph" w:styleId="2">
    <w:name w:val="heading 2"/>
    <w:basedOn w:val="a"/>
    <w:link w:val="20"/>
    <w:uiPriority w:val="9"/>
    <w:qFormat/>
    <w:rsid w:val="00913C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3C5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customStyle="1" w:styleId="1">
    <w:name w:val="Стиль1"/>
    <w:basedOn w:val="a"/>
    <w:rsid w:val="00AA7647"/>
    <w:pPr>
      <w:keepNext/>
      <w:keepLines/>
      <w:widowControl w:val="0"/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noProof w:val="0"/>
      <w:sz w:val="28"/>
      <w:szCs w:val="24"/>
      <w:lang w:eastAsia="ru-RU"/>
    </w:rPr>
  </w:style>
  <w:style w:type="paragraph" w:customStyle="1" w:styleId="3">
    <w:name w:val="Стиль3 Знак"/>
    <w:basedOn w:val="21"/>
    <w:link w:val="30"/>
    <w:rsid w:val="00AA7647"/>
    <w:pPr>
      <w:widowControl w:val="0"/>
      <w:adjustRightInd w:val="0"/>
      <w:spacing w:after="0" w:line="240" w:lineRule="auto"/>
      <w:ind w:left="0"/>
      <w:jc w:val="both"/>
      <w:textAlignment w:val="baseline"/>
    </w:pPr>
    <w:rPr>
      <w:rFonts w:ascii="Arial" w:eastAsia="Times New Roman" w:hAnsi="Arial" w:cs="Times New Roman"/>
      <w:noProof w:val="0"/>
      <w:sz w:val="24"/>
      <w:szCs w:val="24"/>
      <w:lang w:eastAsia="ru-RU"/>
    </w:rPr>
  </w:style>
  <w:style w:type="character" w:customStyle="1" w:styleId="30">
    <w:name w:val="Стиль3 Знак Знак"/>
    <w:basedOn w:val="a0"/>
    <w:link w:val="3"/>
    <w:rsid w:val="00AA7647"/>
    <w:rPr>
      <w:rFonts w:ascii="Arial" w:eastAsia="Times New Roman" w:hAnsi="Arial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A76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7647"/>
    <w:rPr>
      <w:noProof/>
    </w:rPr>
  </w:style>
  <w:style w:type="paragraph" w:styleId="a3">
    <w:name w:val="List Paragraph"/>
    <w:basedOn w:val="a"/>
    <w:uiPriority w:val="34"/>
    <w:qFormat/>
    <w:rsid w:val="00DB4214"/>
    <w:pPr>
      <w:ind w:left="720"/>
      <w:contextualSpacing/>
    </w:pPr>
  </w:style>
  <w:style w:type="paragraph" w:customStyle="1" w:styleId="ConsPlusNormal">
    <w:name w:val="ConsPlusNormal"/>
    <w:rsid w:val="00FE36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B7B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7B65"/>
    <w:rPr>
      <w:noProof/>
    </w:rPr>
  </w:style>
  <w:style w:type="paragraph" w:styleId="a6">
    <w:name w:val="footer"/>
    <w:basedOn w:val="a"/>
    <w:link w:val="a7"/>
    <w:uiPriority w:val="99"/>
    <w:unhideWhenUsed/>
    <w:rsid w:val="007B7B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7B65"/>
    <w:rPr>
      <w:noProof/>
    </w:rPr>
  </w:style>
  <w:style w:type="table" w:styleId="a8">
    <w:name w:val="Table Grid"/>
    <w:basedOn w:val="a1"/>
    <w:uiPriority w:val="59"/>
    <w:rsid w:val="00B75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85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542E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ABB6D-3E68-468D-8B6D-42364C17C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Ubiikon.M.A</dc:creator>
  <cp:keywords/>
  <dc:description/>
  <cp:lastModifiedBy>lawyer</cp:lastModifiedBy>
  <cp:revision>71</cp:revision>
  <cp:lastPrinted>2014-12-05T10:56:00Z</cp:lastPrinted>
  <dcterms:created xsi:type="dcterms:W3CDTF">2013-10-03T12:23:00Z</dcterms:created>
  <dcterms:modified xsi:type="dcterms:W3CDTF">2015-07-31T12:18:00Z</dcterms:modified>
</cp:coreProperties>
</file>